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1982"/>
        <w:bidiVisual/>
        <w:tblW w:w="0" w:type="auto"/>
        <w:tblBorders>
          <w:top w:val="double" w:sz="4" w:space="0" w:color="943634" w:themeColor="accent2" w:themeShade="BF"/>
          <w:left w:val="double" w:sz="4" w:space="0" w:color="943634" w:themeColor="accent2" w:themeShade="BF"/>
          <w:bottom w:val="double" w:sz="4" w:space="0" w:color="943634" w:themeColor="accent2" w:themeShade="BF"/>
          <w:right w:val="double" w:sz="4" w:space="0" w:color="943634" w:themeColor="accent2" w:themeShade="BF"/>
          <w:insideH w:val="double" w:sz="4" w:space="0" w:color="943634" w:themeColor="accent2" w:themeShade="BF"/>
          <w:insideV w:val="double" w:sz="4" w:space="0" w:color="943634" w:themeColor="accent2" w:themeShade="BF"/>
        </w:tblBorders>
        <w:tblLook w:val="0000"/>
      </w:tblPr>
      <w:tblGrid>
        <w:gridCol w:w="3443"/>
        <w:gridCol w:w="4962"/>
      </w:tblGrid>
      <w:tr w:rsidR="000D3C76" w:rsidTr="000D3C76">
        <w:trPr>
          <w:trHeight w:val="410"/>
        </w:trPr>
        <w:tc>
          <w:tcPr>
            <w:tcW w:w="8405" w:type="dxa"/>
            <w:gridSpan w:val="2"/>
            <w:shd w:val="clear" w:color="auto" w:fill="F2DBDB" w:themeFill="accent2" w:themeFillTint="33"/>
          </w:tcPr>
          <w:p w:rsidR="000D3C76" w:rsidRPr="00B4598B" w:rsidRDefault="000D3C76" w:rsidP="000D3C76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</w:rPr>
            </w:pPr>
            <w:r w:rsidRPr="00B4598B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الأنشطة التعليمية </w:t>
            </w:r>
            <w:proofErr w:type="spellStart"/>
            <w:r w:rsidRPr="00B4598B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والتعلمية</w:t>
            </w:r>
            <w:proofErr w:type="spellEnd"/>
            <w:r w:rsidRPr="00B4598B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 :</w:t>
            </w:r>
          </w:p>
        </w:tc>
      </w:tr>
      <w:tr w:rsidR="000D3C76" w:rsidTr="000D3C76">
        <w:trPr>
          <w:trHeight w:val="404"/>
        </w:trPr>
        <w:tc>
          <w:tcPr>
            <w:tcW w:w="3443" w:type="dxa"/>
          </w:tcPr>
          <w:p w:rsidR="000D3C76" w:rsidRPr="00B4598B" w:rsidRDefault="000D3C76" w:rsidP="000D3C76">
            <w:pPr>
              <w:jc w:val="center"/>
              <w:rPr>
                <w:b/>
                <w:bCs/>
                <w:color w:val="632423" w:themeColor="accent2" w:themeShade="80"/>
                <w:sz w:val="28"/>
                <w:szCs w:val="28"/>
                <w:rtl/>
              </w:rPr>
            </w:pPr>
            <w:r w:rsidRPr="00B4598B">
              <w:rPr>
                <w:rFonts w:hint="cs"/>
                <w:b/>
                <w:bCs/>
                <w:color w:val="632423" w:themeColor="accent2" w:themeShade="80"/>
                <w:sz w:val="28"/>
                <w:szCs w:val="28"/>
                <w:rtl/>
              </w:rPr>
              <w:t xml:space="preserve">ما سيقوم </w:t>
            </w:r>
            <w:proofErr w:type="spellStart"/>
            <w:r w:rsidRPr="00B4598B">
              <w:rPr>
                <w:rFonts w:hint="cs"/>
                <w:b/>
                <w:bCs/>
                <w:color w:val="632423" w:themeColor="accent2" w:themeShade="80"/>
                <w:sz w:val="28"/>
                <w:szCs w:val="28"/>
                <w:rtl/>
              </w:rPr>
              <w:t>به</w:t>
            </w:r>
            <w:proofErr w:type="spellEnd"/>
            <w:r w:rsidRPr="00B4598B">
              <w:rPr>
                <w:rFonts w:hint="cs"/>
                <w:b/>
                <w:bCs/>
                <w:color w:val="632423" w:themeColor="accent2" w:themeShade="80"/>
                <w:sz w:val="28"/>
                <w:szCs w:val="28"/>
                <w:rtl/>
              </w:rPr>
              <w:t xml:space="preserve"> المعلم</w:t>
            </w:r>
          </w:p>
        </w:tc>
        <w:tc>
          <w:tcPr>
            <w:tcW w:w="4962" w:type="dxa"/>
          </w:tcPr>
          <w:p w:rsidR="000D3C76" w:rsidRPr="00B4598B" w:rsidRDefault="000D3C76" w:rsidP="000D3C76">
            <w:pPr>
              <w:jc w:val="center"/>
              <w:rPr>
                <w:b/>
                <w:bCs/>
                <w:color w:val="632423" w:themeColor="accent2" w:themeShade="80"/>
                <w:sz w:val="28"/>
                <w:szCs w:val="28"/>
                <w:rtl/>
              </w:rPr>
            </w:pPr>
            <w:r w:rsidRPr="00B4598B">
              <w:rPr>
                <w:rFonts w:hint="cs"/>
                <w:b/>
                <w:bCs/>
                <w:color w:val="632423" w:themeColor="accent2" w:themeShade="80"/>
                <w:sz w:val="28"/>
                <w:szCs w:val="28"/>
                <w:rtl/>
              </w:rPr>
              <w:t xml:space="preserve">ما سيقوم </w:t>
            </w:r>
            <w:proofErr w:type="spellStart"/>
            <w:r w:rsidRPr="00B4598B">
              <w:rPr>
                <w:rFonts w:hint="cs"/>
                <w:b/>
                <w:bCs/>
                <w:color w:val="632423" w:themeColor="accent2" w:themeShade="80"/>
                <w:sz w:val="28"/>
                <w:szCs w:val="28"/>
                <w:rtl/>
              </w:rPr>
              <w:t>به</w:t>
            </w:r>
            <w:proofErr w:type="spellEnd"/>
            <w:r w:rsidRPr="00B4598B">
              <w:rPr>
                <w:rFonts w:hint="cs"/>
                <w:b/>
                <w:bCs/>
                <w:color w:val="632423" w:themeColor="accent2" w:themeShade="80"/>
                <w:sz w:val="28"/>
                <w:szCs w:val="28"/>
                <w:rtl/>
              </w:rPr>
              <w:t xml:space="preserve"> المتعلم</w:t>
            </w:r>
          </w:p>
        </w:tc>
      </w:tr>
      <w:tr w:rsidR="000D3C76" w:rsidTr="000D3C76">
        <w:trPr>
          <w:trHeight w:val="7158"/>
        </w:trPr>
        <w:tc>
          <w:tcPr>
            <w:tcW w:w="3443" w:type="dxa"/>
          </w:tcPr>
          <w:p w:rsidR="000D3C76" w:rsidRPr="00B4598B" w:rsidRDefault="005771AE" w:rsidP="000D3C76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الإعلان عن الفكرة الكبرى </w:t>
            </w:r>
            <w:proofErr w:type="spellStart"/>
            <w:r>
              <w:rPr>
                <w:rFonts w:hint="cs"/>
                <w:sz w:val="28"/>
                <w:szCs w:val="28"/>
                <w:rtl/>
              </w:rPr>
              <w:t>والأ</w:t>
            </w:r>
            <w:r w:rsidR="000D3C76" w:rsidRPr="00B4598B">
              <w:rPr>
                <w:rFonts w:hint="cs"/>
                <w:sz w:val="28"/>
                <w:szCs w:val="28"/>
                <w:rtl/>
              </w:rPr>
              <w:t>فهام</w:t>
            </w:r>
            <w:proofErr w:type="spellEnd"/>
            <w:r w:rsidR="000D3C76" w:rsidRPr="00B4598B">
              <w:rPr>
                <w:rFonts w:hint="cs"/>
                <w:sz w:val="28"/>
                <w:szCs w:val="28"/>
                <w:rtl/>
              </w:rPr>
              <w:t xml:space="preserve"> الباقية</w:t>
            </w:r>
          </w:p>
          <w:p w:rsidR="000D3C76" w:rsidRPr="00B4598B" w:rsidRDefault="000D3C76" w:rsidP="000D3C76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B4598B">
              <w:rPr>
                <w:rFonts w:hint="cs"/>
                <w:sz w:val="28"/>
                <w:szCs w:val="28"/>
                <w:rtl/>
              </w:rPr>
              <w:t>توفير الوسائل التي يحتاجها المتعلمون لتنفيذ الأنشطة</w:t>
            </w:r>
          </w:p>
          <w:p w:rsidR="000D3C76" w:rsidRPr="00B4598B" w:rsidRDefault="000D3C76" w:rsidP="000D3C76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B4598B">
              <w:rPr>
                <w:rFonts w:hint="cs"/>
                <w:sz w:val="28"/>
                <w:szCs w:val="28"/>
                <w:rtl/>
              </w:rPr>
              <w:t xml:space="preserve">تحديد </w:t>
            </w:r>
            <w:proofErr w:type="spellStart"/>
            <w:r w:rsidRPr="00B4598B">
              <w:rPr>
                <w:rFonts w:hint="cs"/>
                <w:sz w:val="28"/>
                <w:szCs w:val="28"/>
                <w:rtl/>
              </w:rPr>
              <w:t>المحكات</w:t>
            </w:r>
            <w:proofErr w:type="spellEnd"/>
            <w:r w:rsidRPr="00B4598B">
              <w:rPr>
                <w:rFonts w:hint="cs"/>
                <w:sz w:val="28"/>
                <w:szCs w:val="28"/>
                <w:rtl/>
              </w:rPr>
              <w:t xml:space="preserve"> </w:t>
            </w:r>
            <w:proofErr w:type="spellStart"/>
            <w:r w:rsidRPr="00B4598B">
              <w:rPr>
                <w:rFonts w:hint="cs"/>
                <w:sz w:val="28"/>
                <w:szCs w:val="28"/>
                <w:rtl/>
              </w:rPr>
              <w:t>والمعاييرللحكم</w:t>
            </w:r>
            <w:proofErr w:type="spellEnd"/>
            <w:r w:rsidRPr="00B4598B">
              <w:rPr>
                <w:rFonts w:hint="cs"/>
                <w:sz w:val="28"/>
                <w:szCs w:val="28"/>
                <w:rtl/>
              </w:rPr>
              <w:t xml:space="preserve"> على جودة نواتج التعلم</w:t>
            </w:r>
          </w:p>
          <w:p w:rsidR="000D3C76" w:rsidRPr="00B4598B" w:rsidRDefault="000D3C76" w:rsidP="000D3C76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B4598B">
              <w:rPr>
                <w:rFonts w:hint="cs"/>
                <w:sz w:val="28"/>
                <w:szCs w:val="28"/>
                <w:rtl/>
              </w:rPr>
              <w:t>تشجيع المتعلمات واستثارة قدراتهن وميول ل</w:t>
            </w:r>
            <w:r>
              <w:rPr>
                <w:rFonts w:hint="cs"/>
                <w:sz w:val="28"/>
                <w:szCs w:val="28"/>
                <w:rtl/>
              </w:rPr>
              <w:t>هن وتحفيزهن على الانهماك في الأ</w:t>
            </w:r>
            <w:r w:rsidRPr="00B4598B">
              <w:rPr>
                <w:rFonts w:hint="cs"/>
                <w:sz w:val="28"/>
                <w:szCs w:val="28"/>
                <w:rtl/>
              </w:rPr>
              <w:t>نشطة</w:t>
            </w:r>
          </w:p>
          <w:p w:rsidR="000D3C76" w:rsidRPr="00B4598B" w:rsidRDefault="000D3C76" w:rsidP="000D3C76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rtl/>
              </w:rPr>
            </w:pPr>
            <w:r w:rsidRPr="00B4598B">
              <w:rPr>
                <w:rFonts w:hint="cs"/>
                <w:sz w:val="28"/>
                <w:szCs w:val="28"/>
                <w:rtl/>
              </w:rPr>
              <w:t>تقديم التغذية الراجعة عند الحاجة</w:t>
            </w:r>
          </w:p>
          <w:p w:rsidR="000D3C76" w:rsidRPr="00B4598B" w:rsidRDefault="000D3C76" w:rsidP="000D3C76">
            <w:pPr>
              <w:rPr>
                <w:sz w:val="28"/>
                <w:szCs w:val="28"/>
                <w:rtl/>
              </w:rPr>
            </w:pPr>
          </w:p>
        </w:tc>
        <w:tc>
          <w:tcPr>
            <w:tcW w:w="4962" w:type="dxa"/>
          </w:tcPr>
          <w:p w:rsidR="000D3C76" w:rsidRPr="00B4598B" w:rsidRDefault="000D3C76" w:rsidP="000D3C76">
            <w:pPr>
              <w:spacing w:line="240" w:lineRule="auto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-</w:t>
            </w:r>
            <w:r w:rsidRPr="00B4598B">
              <w:rPr>
                <w:rFonts w:hint="cs"/>
                <w:sz w:val="28"/>
                <w:szCs w:val="28"/>
                <w:rtl/>
              </w:rPr>
              <w:t>تنمية الخيال والتفكير من خلال تأمل غلاف الوحدة</w:t>
            </w:r>
          </w:p>
          <w:p w:rsidR="000D3C76" w:rsidRPr="00B4598B" w:rsidRDefault="000D3C76" w:rsidP="000D3C76">
            <w:pPr>
              <w:spacing w:line="240" w:lineRule="auto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-</w:t>
            </w:r>
            <w:r w:rsidRPr="00B4598B">
              <w:rPr>
                <w:rFonts w:hint="cs"/>
                <w:sz w:val="28"/>
                <w:szCs w:val="28"/>
                <w:rtl/>
              </w:rPr>
              <w:t>تتهيأ لدروس الوحدة من خلال تنفيذ نشاطات التهيئة</w:t>
            </w:r>
          </w:p>
          <w:p w:rsidR="000D3C76" w:rsidRPr="00B4598B" w:rsidRDefault="000D3C76" w:rsidP="000D3C76">
            <w:pPr>
              <w:spacing w:line="240" w:lineRule="auto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-</w:t>
            </w:r>
            <w:r w:rsidRPr="00B4598B">
              <w:rPr>
                <w:rFonts w:hint="cs"/>
                <w:sz w:val="28"/>
                <w:szCs w:val="28"/>
                <w:rtl/>
              </w:rPr>
              <w:t>تفهم وتستوعب النص</w:t>
            </w:r>
            <w:r w:rsidR="005771AE">
              <w:rPr>
                <w:rFonts w:hint="cs"/>
                <w:sz w:val="28"/>
                <w:szCs w:val="28"/>
                <w:rtl/>
              </w:rPr>
              <w:t>وص القرائية من خلال الإجابة عن أ</w:t>
            </w:r>
            <w:r w:rsidRPr="00B4598B">
              <w:rPr>
                <w:rFonts w:hint="cs"/>
                <w:sz w:val="28"/>
                <w:szCs w:val="28"/>
                <w:rtl/>
              </w:rPr>
              <w:t>سئلة حول مضمون النص والكشف عن معاني الكلمات الغامضة في النص باستخدام الترادف والتضاد</w:t>
            </w:r>
          </w:p>
          <w:p w:rsidR="000D3C76" w:rsidRPr="00B4598B" w:rsidRDefault="000D3C76" w:rsidP="000D3C76">
            <w:pPr>
              <w:spacing w:line="240" w:lineRule="auto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-</w:t>
            </w:r>
            <w:r w:rsidRPr="00B4598B">
              <w:rPr>
                <w:rFonts w:hint="cs"/>
                <w:sz w:val="28"/>
                <w:szCs w:val="28"/>
                <w:rtl/>
              </w:rPr>
              <w:t>تحسن من أدائها القرائي وفق الأساليب التالية:</w:t>
            </w:r>
          </w:p>
          <w:p w:rsidR="000D3C76" w:rsidRPr="00B4598B" w:rsidRDefault="000D3C76" w:rsidP="000D3C76">
            <w:pPr>
              <w:pStyle w:val="a3"/>
              <w:spacing w:line="240" w:lineRule="auto"/>
              <w:ind w:left="1080"/>
              <w:rPr>
                <w:sz w:val="28"/>
                <w:szCs w:val="28"/>
                <w:rtl/>
              </w:rPr>
            </w:pPr>
            <w:r w:rsidRPr="00B4598B">
              <w:rPr>
                <w:rFonts w:hint="cs"/>
                <w:sz w:val="28"/>
                <w:szCs w:val="28"/>
                <w:rtl/>
              </w:rPr>
              <w:t xml:space="preserve">قراءة كلمة ليست من معجمها </w:t>
            </w:r>
          </w:p>
          <w:p w:rsidR="000D3C76" w:rsidRPr="00B4598B" w:rsidRDefault="000D3C76" w:rsidP="000D3C76">
            <w:pPr>
              <w:pStyle w:val="a3"/>
              <w:spacing w:line="240" w:lineRule="auto"/>
              <w:ind w:left="1080"/>
              <w:rPr>
                <w:sz w:val="28"/>
                <w:szCs w:val="28"/>
                <w:rtl/>
              </w:rPr>
            </w:pPr>
            <w:r w:rsidRPr="00B4598B">
              <w:rPr>
                <w:rFonts w:hint="cs"/>
                <w:sz w:val="28"/>
                <w:szCs w:val="28"/>
                <w:rtl/>
              </w:rPr>
              <w:t>قراءة كلمة تتضمن ظاهرة صوتية</w:t>
            </w:r>
          </w:p>
          <w:p w:rsidR="000D3C76" w:rsidRPr="00B4598B" w:rsidRDefault="000D3C76" w:rsidP="000D3C76">
            <w:pPr>
              <w:pStyle w:val="a3"/>
              <w:spacing w:line="240" w:lineRule="auto"/>
              <w:ind w:left="1080"/>
              <w:rPr>
                <w:sz w:val="28"/>
                <w:szCs w:val="28"/>
                <w:rtl/>
              </w:rPr>
            </w:pPr>
            <w:r w:rsidRPr="00B4598B">
              <w:rPr>
                <w:rFonts w:hint="cs"/>
                <w:sz w:val="28"/>
                <w:szCs w:val="28"/>
                <w:rtl/>
              </w:rPr>
              <w:t xml:space="preserve">تنمية مهارات القراءة </w:t>
            </w:r>
            <w:proofErr w:type="spellStart"/>
            <w:r w:rsidRPr="00B4598B">
              <w:rPr>
                <w:rFonts w:hint="cs"/>
                <w:sz w:val="28"/>
                <w:szCs w:val="28"/>
                <w:rtl/>
              </w:rPr>
              <w:t>الجهرية</w:t>
            </w:r>
            <w:proofErr w:type="spellEnd"/>
            <w:r w:rsidRPr="00B4598B">
              <w:rPr>
                <w:rFonts w:hint="cs"/>
                <w:sz w:val="28"/>
                <w:szCs w:val="28"/>
                <w:rtl/>
              </w:rPr>
              <w:t xml:space="preserve"> (صحة الضبط, سلامة الوصل ,سلامة الوقف ,الاسترسال, تمثيل المعنى من خلال التلوين الصوتي )</w:t>
            </w:r>
          </w:p>
          <w:p w:rsidR="000D3C76" w:rsidRPr="00B4598B" w:rsidRDefault="000D3C76" w:rsidP="000D3C76">
            <w:pPr>
              <w:spacing w:line="240" w:lineRule="auto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-</w:t>
            </w:r>
            <w:r w:rsidRPr="00B4598B">
              <w:rPr>
                <w:rFonts w:hint="cs"/>
                <w:sz w:val="28"/>
                <w:szCs w:val="28"/>
                <w:rtl/>
              </w:rPr>
              <w:t>تستثمر النص من خلال (البحث عن حلول وتفسيرات لقضايا أثارتها نصوص الوحدة)</w:t>
            </w:r>
          </w:p>
          <w:p w:rsidR="000D3C76" w:rsidRPr="00B4598B" w:rsidRDefault="000D3C76" w:rsidP="000D3C76">
            <w:pPr>
              <w:spacing w:line="240" w:lineRule="auto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-</w:t>
            </w:r>
            <w:r w:rsidRPr="00B4598B">
              <w:rPr>
                <w:rFonts w:hint="cs"/>
                <w:sz w:val="28"/>
                <w:szCs w:val="28"/>
                <w:rtl/>
              </w:rPr>
              <w:t>تنمية الخيال وإثراء الذوق الجمالي من خلال القيام بأنشطة محببة</w:t>
            </w:r>
          </w:p>
          <w:p w:rsidR="000D3C76" w:rsidRPr="00B4598B" w:rsidRDefault="000D3C76" w:rsidP="000D3C76">
            <w:pPr>
              <w:spacing w:line="240" w:lineRule="auto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-تحاكي الأ</w:t>
            </w:r>
            <w:r w:rsidRPr="00B4598B">
              <w:rPr>
                <w:rFonts w:hint="cs"/>
                <w:sz w:val="28"/>
                <w:szCs w:val="28"/>
                <w:rtl/>
              </w:rPr>
              <w:t>ساليب والتراكيب اللغوية من خلال نشاطات أحول , أستخدم</w:t>
            </w:r>
          </w:p>
          <w:p w:rsidR="000D3C76" w:rsidRPr="00B4598B" w:rsidRDefault="000D3C76" w:rsidP="000D3C76">
            <w:pPr>
              <w:spacing w:line="240" w:lineRule="auto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-</w:t>
            </w:r>
            <w:r w:rsidRPr="00B4598B">
              <w:rPr>
                <w:rFonts w:hint="cs"/>
                <w:sz w:val="28"/>
                <w:szCs w:val="28"/>
                <w:rtl/>
              </w:rPr>
              <w:t>تربط النص بالحياة من خلال نشاطات أعبر أبحث</w:t>
            </w:r>
          </w:p>
          <w:p w:rsidR="000D3C76" w:rsidRPr="00B4598B" w:rsidRDefault="000D3C76" w:rsidP="000D3C76">
            <w:pPr>
              <w:spacing w:line="240" w:lineRule="auto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-</w:t>
            </w:r>
            <w:r w:rsidRPr="00B4598B">
              <w:rPr>
                <w:rFonts w:hint="cs"/>
                <w:sz w:val="28"/>
                <w:szCs w:val="28"/>
                <w:rtl/>
              </w:rPr>
              <w:t xml:space="preserve">توظف </w:t>
            </w:r>
            <w:proofErr w:type="spellStart"/>
            <w:r w:rsidRPr="00B4598B">
              <w:rPr>
                <w:rFonts w:hint="cs"/>
                <w:sz w:val="28"/>
                <w:szCs w:val="28"/>
                <w:rtl/>
              </w:rPr>
              <w:t>المدخلات</w:t>
            </w:r>
            <w:proofErr w:type="spellEnd"/>
            <w:r w:rsidRPr="00B4598B">
              <w:rPr>
                <w:rFonts w:hint="cs"/>
                <w:sz w:val="28"/>
                <w:szCs w:val="28"/>
                <w:rtl/>
              </w:rPr>
              <w:t xml:space="preserve"> في نصوص الوحدة في الإنتاج الشفوي والكتابي من خلال نشاط أعبر</w:t>
            </w:r>
            <w:r>
              <w:rPr>
                <w:rFonts w:hint="cs"/>
                <w:sz w:val="28"/>
                <w:szCs w:val="28"/>
                <w:rtl/>
              </w:rPr>
              <w:t xml:space="preserve">  -</w:t>
            </w:r>
            <w:r w:rsidRPr="00B4598B">
              <w:rPr>
                <w:rFonts w:hint="cs"/>
                <w:sz w:val="28"/>
                <w:szCs w:val="28"/>
                <w:rtl/>
              </w:rPr>
              <w:t>تنفذ المهمات الأدائية</w:t>
            </w:r>
          </w:p>
          <w:p w:rsidR="000D3C76" w:rsidRPr="00B4598B" w:rsidRDefault="000D3C76" w:rsidP="000D3C76">
            <w:pPr>
              <w:spacing w:line="240" w:lineRule="auto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-</w:t>
            </w:r>
            <w:r w:rsidRPr="00B4598B">
              <w:rPr>
                <w:rFonts w:hint="cs"/>
                <w:sz w:val="28"/>
                <w:szCs w:val="28"/>
                <w:rtl/>
              </w:rPr>
              <w:t>تقوم الأعمال ذاتيا</w:t>
            </w:r>
          </w:p>
          <w:p w:rsidR="000D3C76" w:rsidRPr="00B4598B" w:rsidRDefault="000D3C76" w:rsidP="000D3C76">
            <w:pPr>
              <w:spacing w:line="240" w:lineRule="auto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-</w:t>
            </w:r>
            <w:r w:rsidRPr="00B4598B">
              <w:rPr>
                <w:rFonts w:hint="cs"/>
                <w:sz w:val="28"/>
                <w:szCs w:val="28"/>
                <w:rtl/>
              </w:rPr>
              <w:t>تشارك في تقويم الأقران</w:t>
            </w:r>
          </w:p>
          <w:p w:rsidR="000D3C76" w:rsidRPr="00B4598B" w:rsidRDefault="000D3C76" w:rsidP="000D3C76">
            <w:pPr>
              <w:spacing w:line="240" w:lineRule="auto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-</w:t>
            </w:r>
            <w:r w:rsidRPr="00B4598B">
              <w:rPr>
                <w:rFonts w:hint="cs"/>
                <w:sz w:val="28"/>
                <w:szCs w:val="28"/>
                <w:rtl/>
              </w:rPr>
              <w:t>تستفيد من التغذية الراجعة من (الأقران ,المعلمة ,كتاب النشاط, المهمة الأدائية)</w:t>
            </w:r>
          </w:p>
        </w:tc>
      </w:tr>
    </w:tbl>
    <w:p w:rsidR="00E67E7F" w:rsidRPr="000D3C76" w:rsidRDefault="00F23D86">
      <w:r>
        <w:rPr>
          <w:noProof/>
        </w:rPr>
        <w:pict>
          <v:oval id="_x0000_s1026" style="position:absolute;left:0;text-align:left;margin-left:85.55pt;margin-top:21.85pt;width:348.9pt;height:37.4pt;z-index:-251658752;mso-position-horizontal-relative:text;mso-position-vertical-relative:text" wrapcoords="9615 -864 6225 -432 604 3888 604 6048 -93 8208 -93 11232 0 14688 3205 19872 4134 20736 7804 22032 9430 22032 12124 22032 13750 22032 17466 20736 18348 19872 21554 14688 21693 10800 21600 7776 20950 6048 20996 3888 15283 -432 11938 -864 9615 -864" fillcolor="white [3201]" strokecolor="#c0504d [3205]" strokeweight="2.5pt">
            <v:fill rotate="t"/>
            <v:shadow color="#868686"/>
            <v:textbox style="mso-next-textbox:#_x0000_s1026">
              <w:txbxContent>
                <w:p w:rsidR="000D3C76" w:rsidRPr="00F90454" w:rsidRDefault="000D3C76" w:rsidP="000D3C76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F90454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الخطوة 3 : خبرات التعليم والتًعلم</w:t>
                  </w:r>
                </w:p>
              </w:txbxContent>
            </v:textbox>
            <w10:wrap type="tight" anchorx="page"/>
          </v:oval>
        </w:pict>
      </w:r>
    </w:p>
    <w:sectPr w:rsidR="00E67E7F" w:rsidRPr="000D3C76" w:rsidSect="000D3C76">
      <w:pgSz w:w="11850" w:h="16386" w:code="9"/>
      <w:pgMar w:top="851" w:right="851" w:bottom="851" w:left="851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C870D1"/>
    <w:multiLevelType w:val="hybridMultilevel"/>
    <w:tmpl w:val="7E528A36"/>
    <w:lvl w:ilvl="0" w:tplc="7FFC8EBE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0D3C76"/>
    <w:rsid w:val="0002267E"/>
    <w:rsid w:val="00097385"/>
    <w:rsid w:val="000A42B0"/>
    <w:rsid w:val="000D3C76"/>
    <w:rsid w:val="00493C13"/>
    <w:rsid w:val="004A1D76"/>
    <w:rsid w:val="004B50CF"/>
    <w:rsid w:val="00556CBD"/>
    <w:rsid w:val="005771AE"/>
    <w:rsid w:val="00960CB9"/>
    <w:rsid w:val="00AE55BC"/>
    <w:rsid w:val="00D16ECD"/>
    <w:rsid w:val="00E01B04"/>
    <w:rsid w:val="00E67E7F"/>
    <w:rsid w:val="00F23D86"/>
    <w:rsid w:val="00F34B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C7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3C7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1059</Characters>
  <Application>Microsoft Office Word</Application>
  <DocSecurity>0</DocSecurity>
  <Lines>8</Lines>
  <Paragraphs>2</Paragraphs>
  <ScaleCrop>false</ScaleCrop>
  <Company/>
  <LinksUpToDate>false</LinksUpToDate>
  <CharactersWithSpaces>1242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 Maher</dc:creator>
  <cp:lastModifiedBy>Al Maher</cp:lastModifiedBy>
  <cp:revision>2</cp:revision>
  <cp:lastPrinted>2014-08-30T19:24:00Z</cp:lastPrinted>
  <dcterms:created xsi:type="dcterms:W3CDTF">2014-10-14T20:16:00Z</dcterms:created>
  <dcterms:modified xsi:type="dcterms:W3CDTF">2014-10-14T20:16:00Z</dcterms:modified>
</cp:coreProperties>
</file>